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8AB725" w14:textId="77777777" w:rsidR="003D77BC" w:rsidRDefault="003D77BC" w:rsidP="003D77BC">
      <w:pPr>
        <w:spacing w:before="280"/>
        <w:rPr>
          <w:rFonts w:ascii="Arial" w:hAnsi="Arial" w:cs="Arial"/>
          <w:b/>
          <w:bCs/>
          <w:color w:val="000000"/>
        </w:rPr>
      </w:pPr>
      <w:r w:rsidRPr="00633B6B">
        <w:rPr>
          <w:rFonts w:ascii="Arial" w:hAnsi="Arial" w:cs="Arial"/>
          <w:b/>
          <w:bCs/>
          <w:color w:val="000000"/>
        </w:rPr>
        <w:t>Unit 4 - F</w:t>
      </w:r>
      <w:r>
        <w:rPr>
          <w:rFonts w:ascii="Arial" w:hAnsi="Arial" w:cs="Arial"/>
          <w:b/>
          <w:bCs/>
          <w:color w:val="000000"/>
        </w:rPr>
        <w:t xml:space="preserve">ractions, Decimals, and </w:t>
      </w:r>
      <w:proofErr w:type="spellStart"/>
      <w:r>
        <w:rPr>
          <w:rFonts w:ascii="Arial" w:hAnsi="Arial" w:cs="Arial"/>
          <w:b/>
          <w:bCs/>
          <w:color w:val="000000"/>
        </w:rPr>
        <w:t>Percents</w:t>
      </w:r>
      <w:proofErr w:type="spellEnd"/>
    </w:p>
    <w:p w14:paraId="47A0E96C" w14:textId="77777777" w:rsidR="003D77BC" w:rsidRDefault="003D77BC" w:rsidP="003D77BC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  <w:szCs w:val="22"/>
          <w:u w:val="single"/>
        </w:rPr>
      </w:pPr>
    </w:p>
    <w:p w14:paraId="0327AC0E" w14:textId="77777777" w:rsidR="003D77BC" w:rsidRPr="0039697F" w:rsidRDefault="003D77BC" w:rsidP="003D77BC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r w:rsidRPr="0039697F">
        <w:rPr>
          <w:rFonts w:ascii="Arial" w:hAnsi="Arial"/>
          <w:b/>
          <w:sz w:val="22"/>
          <w:szCs w:val="22"/>
          <w:u w:val="single"/>
        </w:rPr>
        <w:t>Percent Measures (</w:t>
      </w:r>
      <w:r w:rsidRPr="0039697F">
        <w:rPr>
          <w:rFonts w:ascii="Arial" w:hAnsi="Arial" w:cs="Times New Roman"/>
          <w:b/>
          <w:sz w:val="22"/>
          <w:szCs w:val="22"/>
          <w:u w:val="single"/>
        </w:rPr>
        <w:t>Rates as Percent):</w:t>
      </w:r>
      <w:r>
        <w:rPr>
          <w:rFonts w:ascii="Arial" w:hAnsi="Arial" w:cs="Times New Roman"/>
          <w:sz w:val="22"/>
          <w:szCs w:val="22"/>
        </w:rPr>
        <w:t xml:space="preserve"> </w:t>
      </w:r>
      <w:r w:rsidRPr="0039697F">
        <w:rPr>
          <w:rFonts w:ascii="Arial" w:hAnsi="Arial" w:cs="Times New Roman"/>
          <w:sz w:val="22"/>
          <w:szCs w:val="22"/>
        </w:rPr>
        <w:t>Using an elastic band, students will develop an</w:t>
      </w:r>
      <w:r>
        <w:rPr>
          <w:rFonts w:ascii="Arial" w:hAnsi="Arial" w:cs="Times New Roman"/>
          <w:sz w:val="22"/>
          <w:szCs w:val="22"/>
        </w:rPr>
        <w:t xml:space="preserve"> </w:t>
      </w:r>
      <w:r w:rsidRPr="0039697F">
        <w:rPr>
          <w:rFonts w:ascii="Arial" w:hAnsi="Arial" w:cs="Times New Roman"/>
          <w:sz w:val="22"/>
          <w:szCs w:val="22"/>
        </w:rPr>
        <w:t>understanding of percent as a fraction of a whole</w:t>
      </w:r>
      <w:r>
        <w:rPr>
          <w:rFonts w:ascii="Arial" w:hAnsi="Arial" w:cs="Times New Roman"/>
          <w:sz w:val="22"/>
          <w:szCs w:val="22"/>
        </w:rPr>
        <w:t xml:space="preserve"> </w:t>
      </w:r>
      <w:r w:rsidRPr="0039697F">
        <w:rPr>
          <w:rFonts w:ascii="Arial" w:hAnsi="Arial" w:cs="Times New Roman"/>
          <w:sz w:val="22"/>
          <w:szCs w:val="22"/>
        </w:rPr>
        <w:t>with 100 as a denominator. They will identify the</w:t>
      </w:r>
      <w:r>
        <w:rPr>
          <w:rFonts w:ascii="Arial" w:hAnsi="Arial" w:cs="Times New Roman"/>
          <w:sz w:val="22"/>
          <w:szCs w:val="22"/>
        </w:rPr>
        <w:t xml:space="preserve"> </w:t>
      </w:r>
      <w:r w:rsidRPr="0039697F">
        <w:rPr>
          <w:rFonts w:ascii="Arial" w:hAnsi="Arial" w:cs="Times New Roman"/>
          <w:sz w:val="22"/>
          <w:szCs w:val="22"/>
        </w:rPr>
        <w:t>part and whole in the relationship, and develop</w:t>
      </w:r>
      <w:r>
        <w:rPr>
          <w:rFonts w:ascii="Arial" w:hAnsi="Arial" w:cs="Times New Roman"/>
          <w:sz w:val="22"/>
          <w:szCs w:val="22"/>
        </w:rPr>
        <w:t xml:space="preserve"> </w:t>
      </w:r>
      <w:r w:rsidRPr="0039697F">
        <w:rPr>
          <w:rFonts w:ascii="Arial" w:hAnsi="Arial" w:cs="Times New Roman"/>
          <w:sz w:val="22"/>
          <w:szCs w:val="22"/>
        </w:rPr>
        <w:t xml:space="preserve">an intuitive sense of benchmark </w:t>
      </w:r>
      <w:proofErr w:type="spellStart"/>
      <w:r w:rsidRPr="0039697F">
        <w:rPr>
          <w:rFonts w:ascii="Arial" w:hAnsi="Arial" w:cs="Times New Roman"/>
          <w:sz w:val="22"/>
          <w:szCs w:val="22"/>
        </w:rPr>
        <w:t>percents</w:t>
      </w:r>
      <w:proofErr w:type="spellEnd"/>
      <w:r w:rsidRPr="0039697F">
        <w:rPr>
          <w:rFonts w:ascii="Arial" w:hAnsi="Arial" w:cs="Times New Roman"/>
          <w:sz w:val="22"/>
          <w:szCs w:val="22"/>
        </w:rPr>
        <w:t>.</w:t>
      </w:r>
    </w:p>
    <w:p w14:paraId="24004411" w14:textId="77777777" w:rsidR="003D77BC" w:rsidRPr="0039697F" w:rsidRDefault="003D77BC" w:rsidP="003D77BC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r w:rsidRPr="0039697F">
        <w:rPr>
          <w:rFonts w:ascii="Arial" w:hAnsi="Arial"/>
          <w:b/>
          <w:sz w:val="22"/>
          <w:szCs w:val="22"/>
          <w:u w:val="single"/>
        </w:rPr>
        <w:t>Percent Pictures (</w:t>
      </w:r>
      <w:r w:rsidRPr="0039697F">
        <w:rPr>
          <w:rFonts w:ascii="Arial" w:hAnsi="Arial" w:cs="Times New Roman"/>
          <w:b/>
          <w:sz w:val="22"/>
          <w:szCs w:val="22"/>
          <w:u w:val="single"/>
        </w:rPr>
        <w:t>Percent and Proportion):</w:t>
      </w:r>
      <w:r>
        <w:rPr>
          <w:rFonts w:ascii="Arial" w:hAnsi="Arial" w:cs="Times New Roman"/>
          <w:sz w:val="22"/>
          <w:szCs w:val="22"/>
        </w:rPr>
        <w:t xml:space="preserve"> </w:t>
      </w:r>
      <w:r w:rsidRPr="0039697F">
        <w:rPr>
          <w:rFonts w:ascii="Arial" w:hAnsi="Arial" w:cs="Times New Roman"/>
          <w:sz w:val="22"/>
          <w:szCs w:val="22"/>
        </w:rPr>
        <w:t>Using a hundred grid overlay, students will</w:t>
      </w:r>
      <w:r>
        <w:rPr>
          <w:rFonts w:ascii="Arial" w:hAnsi="Arial" w:cs="Times New Roman"/>
          <w:sz w:val="22"/>
          <w:szCs w:val="22"/>
        </w:rPr>
        <w:t xml:space="preserve"> </w:t>
      </w:r>
      <w:r w:rsidRPr="0039697F">
        <w:rPr>
          <w:rFonts w:ascii="Arial" w:hAnsi="Arial" w:cs="Times New Roman"/>
          <w:sz w:val="22"/>
          <w:szCs w:val="22"/>
        </w:rPr>
        <w:t>name shaded regions of an area as a fraction</w:t>
      </w:r>
      <w:r>
        <w:rPr>
          <w:rFonts w:ascii="Arial" w:hAnsi="Arial" w:cs="Times New Roman"/>
          <w:sz w:val="22"/>
          <w:szCs w:val="22"/>
        </w:rPr>
        <w:t xml:space="preserve"> </w:t>
      </w:r>
      <w:r w:rsidRPr="0039697F">
        <w:rPr>
          <w:rFonts w:ascii="Arial" w:hAnsi="Arial" w:cs="Times New Roman"/>
          <w:sz w:val="22"/>
          <w:szCs w:val="22"/>
        </w:rPr>
        <w:t>and percent to develop a system to determine</w:t>
      </w:r>
      <w:r>
        <w:rPr>
          <w:rFonts w:ascii="Arial" w:hAnsi="Arial" w:cs="Times New Roman"/>
          <w:sz w:val="22"/>
          <w:szCs w:val="22"/>
        </w:rPr>
        <w:t xml:space="preserve"> </w:t>
      </w:r>
      <w:r w:rsidRPr="0039697F">
        <w:rPr>
          <w:rFonts w:ascii="Arial" w:hAnsi="Arial" w:cs="Times New Roman"/>
          <w:sz w:val="22"/>
          <w:szCs w:val="22"/>
        </w:rPr>
        <w:t>equivalent names.</w:t>
      </w:r>
    </w:p>
    <w:p w14:paraId="394015BF" w14:textId="77777777" w:rsidR="003D77BC" w:rsidRPr="0039697F" w:rsidRDefault="003D77BC" w:rsidP="003D77BC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161616"/>
          <w:sz w:val="22"/>
          <w:szCs w:val="22"/>
        </w:rPr>
      </w:pPr>
      <w:r w:rsidRPr="0039697F">
        <w:rPr>
          <w:rFonts w:ascii="Arial" w:hAnsi="Arial"/>
          <w:b/>
          <w:sz w:val="22"/>
          <w:szCs w:val="22"/>
          <w:u w:val="single"/>
        </w:rPr>
        <w:t>Proportional Practice:</w:t>
      </w:r>
      <w:r w:rsidRPr="0039697F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 w:cs="Times New Roman"/>
          <w:color w:val="161616"/>
          <w:sz w:val="22"/>
          <w:szCs w:val="22"/>
        </w:rPr>
        <w:t xml:space="preserve">visual models (area grids, </w:t>
      </w:r>
      <w:proofErr w:type="spellStart"/>
      <w:r>
        <w:rPr>
          <w:rFonts w:ascii="Arial" w:hAnsi="Arial" w:cs="Times New Roman"/>
          <w:color w:val="161616"/>
          <w:sz w:val="22"/>
          <w:szCs w:val="22"/>
        </w:rPr>
        <w:t>geoboard</w:t>
      </w:r>
      <w:proofErr w:type="spellEnd"/>
      <w:r>
        <w:rPr>
          <w:rFonts w:ascii="Arial" w:hAnsi="Arial" w:cs="Times New Roman"/>
          <w:color w:val="161616"/>
          <w:sz w:val="22"/>
          <w:szCs w:val="22"/>
        </w:rPr>
        <w:t xml:space="preserve"> grids, and linear representations) pro</w:t>
      </w:r>
      <w:r w:rsidRPr="0039697F">
        <w:rPr>
          <w:rFonts w:ascii="Arial" w:hAnsi="Arial" w:cs="Times New Roman"/>
          <w:color w:val="161616"/>
          <w:sz w:val="22"/>
          <w:szCs w:val="22"/>
        </w:rPr>
        <w:t>v</w:t>
      </w:r>
      <w:r>
        <w:rPr>
          <w:rFonts w:ascii="Arial" w:hAnsi="Arial" w:cs="Times New Roman"/>
          <w:color w:val="161616"/>
          <w:sz w:val="22"/>
          <w:szCs w:val="22"/>
        </w:rPr>
        <w:t>ide a way of “seeing” the proportional meaning of fractions and percent,</w:t>
      </w:r>
      <w:r w:rsidRPr="0039697F">
        <w:rPr>
          <w:rFonts w:ascii="Arial" w:hAnsi="Arial" w:cs="Times New Roman"/>
          <w:color w:val="161616"/>
          <w:sz w:val="22"/>
          <w:szCs w:val="22"/>
        </w:rPr>
        <w:t xml:space="preserve"> and is</w:t>
      </w:r>
      <w:r>
        <w:rPr>
          <w:rFonts w:ascii="Arial" w:hAnsi="Arial" w:cs="Times New Roman"/>
          <w:color w:val="161616"/>
          <w:sz w:val="22"/>
          <w:szCs w:val="22"/>
        </w:rPr>
        <w:t xml:space="preserve"> permanent</w:t>
      </w:r>
      <w:r w:rsidRPr="0039697F">
        <w:rPr>
          <w:rFonts w:ascii="Arial" w:hAnsi="Arial" w:cs="Times New Roman"/>
          <w:color w:val="161616"/>
          <w:sz w:val="22"/>
          <w:szCs w:val="22"/>
        </w:rPr>
        <w:t>ly carried in the memory.</w:t>
      </w:r>
      <w:r>
        <w:rPr>
          <w:rFonts w:ascii="Arial" w:hAnsi="Arial" w:cs="Times New Roman"/>
          <w:color w:val="161616"/>
          <w:sz w:val="22"/>
          <w:szCs w:val="22"/>
        </w:rPr>
        <w:t xml:space="preserve"> Algebraic habits of mind are reinforced by doing and undoing, abstracting from number, and by examining proportional structures of fractions and percent.</w:t>
      </w:r>
    </w:p>
    <w:p w14:paraId="6A8F1B7F" w14:textId="77777777" w:rsidR="003D77BC" w:rsidRPr="00414F08" w:rsidRDefault="003D77BC" w:rsidP="003D77BC">
      <w:pPr>
        <w:spacing w:before="200"/>
        <w:rPr>
          <w:rFonts w:ascii="Times" w:hAnsi="Times" w:cs="Times New Roman"/>
          <w:sz w:val="22"/>
          <w:szCs w:val="22"/>
        </w:rPr>
      </w:pPr>
      <w:r w:rsidRPr="00414F08">
        <w:rPr>
          <w:rFonts w:ascii="Arial" w:hAnsi="Arial" w:cs="Arial"/>
          <w:color w:val="000000"/>
          <w:sz w:val="22"/>
          <w:szCs w:val="22"/>
        </w:rPr>
        <w:t>6.1.1.3</w:t>
      </w:r>
      <w:r w:rsidRPr="00414F08">
        <w:rPr>
          <w:rFonts w:ascii="Arial" w:hAnsi="Arial" w:cs="Arial"/>
          <w:color w:val="000000"/>
          <w:sz w:val="22"/>
          <w:szCs w:val="22"/>
        </w:rPr>
        <w:tab/>
        <w:t xml:space="preserve"> Understand that percent represents parts out of 100 and ratios to 100.</w:t>
      </w:r>
    </w:p>
    <w:p w14:paraId="0F1ED28C" w14:textId="77777777" w:rsidR="003D77BC" w:rsidRPr="00414F08" w:rsidRDefault="003D77BC" w:rsidP="003D77B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14F08">
        <w:rPr>
          <w:rFonts w:ascii="Arial" w:hAnsi="Arial" w:cs="Arial"/>
          <w:color w:val="000000"/>
          <w:sz w:val="22"/>
          <w:szCs w:val="22"/>
        </w:rPr>
        <w:t xml:space="preserve">Representing </w:t>
      </w:r>
      <w:proofErr w:type="spellStart"/>
      <w:r w:rsidRPr="00414F08">
        <w:rPr>
          <w:rFonts w:ascii="Arial" w:hAnsi="Arial" w:cs="Arial"/>
          <w:color w:val="000000"/>
          <w:sz w:val="22"/>
          <w:szCs w:val="22"/>
        </w:rPr>
        <w:t>percents</w:t>
      </w:r>
      <w:proofErr w:type="spellEnd"/>
      <w:r w:rsidRPr="00414F08">
        <w:rPr>
          <w:rFonts w:ascii="Arial" w:hAnsi="Arial" w:cs="Arial"/>
          <w:color w:val="000000"/>
          <w:sz w:val="22"/>
          <w:szCs w:val="22"/>
        </w:rPr>
        <w:t xml:space="preserve"> (as parts out of 100 and ratios to 100) and their equivalents (fractions and decimals) in pictures, manipulatives, spoken language, written symbols, and relevant situations</w:t>
      </w:r>
    </w:p>
    <w:p w14:paraId="4555622E" w14:textId="77777777" w:rsidR="003D77BC" w:rsidRPr="00414F08" w:rsidRDefault="003D77BC" w:rsidP="003D77BC">
      <w:pPr>
        <w:spacing w:before="200"/>
        <w:rPr>
          <w:rFonts w:ascii="Times" w:hAnsi="Times" w:cs="Times New Roman"/>
          <w:sz w:val="22"/>
          <w:szCs w:val="22"/>
        </w:rPr>
      </w:pPr>
      <w:r w:rsidRPr="00414F08">
        <w:rPr>
          <w:rFonts w:ascii="Arial" w:hAnsi="Arial" w:cs="Arial"/>
          <w:color w:val="000000"/>
          <w:sz w:val="22"/>
          <w:szCs w:val="22"/>
        </w:rPr>
        <w:t>6.1.1.4</w:t>
      </w:r>
      <w:r w:rsidRPr="00414F08">
        <w:rPr>
          <w:rFonts w:ascii="Arial" w:hAnsi="Arial" w:cs="Arial"/>
          <w:color w:val="000000"/>
          <w:sz w:val="22"/>
          <w:szCs w:val="22"/>
        </w:rPr>
        <w:tab/>
        <w:t xml:space="preserve"> Determine equivalences among fractions, decimals and </w:t>
      </w:r>
      <w:proofErr w:type="spellStart"/>
      <w:r w:rsidRPr="00414F08">
        <w:rPr>
          <w:rFonts w:ascii="Arial" w:hAnsi="Arial" w:cs="Arial"/>
          <w:color w:val="000000"/>
          <w:sz w:val="22"/>
          <w:szCs w:val="22"/>
        </w:rPr>
        <w:t>percents</w:t>
      </w:r>
      <w:proofErr w:type="spellEnd"/>
      <w:r w:rsidRPr="00414F08">
        <w:rPr>
          <w:rFonts w:ascii="Arial" w:hAnsi="Arial" w:cs="Arial"/>
          <w:color w:val="000000"/>
          <w:sz w:val="22"/>
          <w:szCs w:val="22"/>
        </w:rPr>
        <w:t>; select among these representations to solve problems.</w:t>
      </w:r>
    </w:p>
    <w:p w14:paraId="77A45B52" w14:textId="77777777" w:rsidR="003D77BC" w:rsidRPr="00414F08" w:rsidRDefault="003D77BC" w:rsidP="003D77BC">
      <w:pPr>
        <w:numPr>
          <w:ilvl w:val="0"/>
          <w:numId w:val="2"/>
        </w:numPr>
        <w:tabs>
          <w:tab w:val="clear" w:pos="720"/>
          <w:tab w:val="num" w:pos="360"/>
        </w:tabs>
        <w:ind w:left="36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14F08">
        <w:rPr>
          <w:rFonts w:ascii="Arial" w:hAnsi="Arial" w:cs="Arial"/>
          <w:color w:val="000000"/>
          <w:sz w:val="22"/>
          <w:szCs w:val="22"/>
        </w:rPr>
        <w:t xml:space="preserve">Determining equivalent fractions, decimals, and </w:t>
      </w:r>
      <w:proofErr w:type="spellStart"/>
      <w:r w:rsidRPr="00414F08">
        <w:rPr>
          <w:rFonts w:ascii="Arial" w:hAnsi="Arial" w:cs="Arial"/>
          <w:color w:val="000000"/>
          <w:sz w:val="22"/>
          <w:szCs w:val="22"/>
        </w:rPr>
        <w:t>percents</w:t>
      </w:r>
      <w:proofErr w:type="spellEnd"/>
      <w:r w:rsidRPr="00414F08">
        <w:rPr>
          <w:rFonts w:ascii="Arial" w:hAnsi="Arial" w:cs="Arial"/>
          <w:color w:val="000000"/>
          <w:sz w:val="22"/>
          <w:szCs w:val="22"/>
        </w:rPr>
        <w:t xml:space="preserve"> using pictures, manipulatives, spoken language, written symbols, and relevant situations</w:t>
      </w:r>
    </w:p>
    <w:p w14:paraId="7750461B" w14:textId="77777777" w:rsidR="003D77BC" w:rsidRPr="00414F08" w:rsidRDefault="003D77BC" w:rsidP="003D77BC">
      <w:pPr>
        <w:numPr>
          <w:ilvl w:val="0"/>
          <w:numId w:val="2"/>
        </w:numPr>
        <w:tabs>
          <w:tab w:val="clear" w:pos="720"/>
          <w:tab w:val="num" w:pos="360"/>
        </w:tabs>
        <w:ind w:left="36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14F08">
        <w:rPr>
          <w:rFonts w:ascii="Arial" w:hAnsi="Arial" w:cs="Arial"/>
          <w:color w:val="000000"/>
          <w:sz w:val="22"/>
          <w:szCs w:val="22"/>
        </w:rPr>
        <w:t xml:space="preserve">Solving real-world problems using equivalent forms of fractions, decimals, and </w:t>
      </w:r>
      <w:proofErr w:type="spellStart"/>
      <w:r w:rsidRPr="00414F08">
        <w:rPr>
          <w:rFonts w:ascii="Arial" w:hAnsi="Arial" w:cs="Arial"/>
          <w:color w:val="000000"/>
          <w:sz w:val="22"/>
          <w:szCs w:val="22"/>
        </w:rPr>
        <w:t>percents</w:t>
      </w:r>
      <w:proofErr w:type="spellEnd"/>
    </w:p>
    <w:p w14:paraId="5D9E7A9C" w14:textId="4EA05BBB" w:rsidR="003D77BC" w:rsidRPr="00414F08" w:rsidRDefault="003D77BC" w:rsidP="003D77BC">
      <w:pPr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23D295CE" w14:textId="77777777" w:rsidR="003D77BC" w:rsidRPr="00414F08" w:rsidRDefault="003D77BC" w:rsidP="003D77BC">
      <w:pPr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60C9BF39" w14:textId="77777777" w:rsidR="003D77BC" w:rsidRPr="00414F08" w:rsidRDefault="003D77BC" w:rsidP="003D77BC">
      <w:pPr>
        <w:spacing w:before="200"/>
        <w:rPr>
          <w:rFonts w:ascii="Times" w:hAnsi="Times" w:cs="Times New Roman"/>
          <w:sz w:val="22"/>
          <w:szCs w:val="22"/>
        </w:rPr>
      </w:pPr>
      <w:r w:rsidRPr="00414F08">
        <w:rPr>
          <w:rFonts w:ascii="Arial" w:hAnsi="Arial" w:cs="Arial"/>
          <w:color w:val="000000"/>
          <w:sz w:val="22"/>
          <w:szCs w:val="22"/>
        </w:rPr>
        <w:t>6.1.1.7</w:t>
      </w:r>
      <w:r w:rsidRPr="00414F08">
        <w:rPr>
          <w:rFonts w:ascii="Arial" w:hAnsi="Arial" w:cs="Arial"/>
          <w:color w:val="000000"/>
          <w:sz w:val="22"/>
          <w:szCs w:val="22"/>
        </w:rPr>
        <w:tab/>
        <w:t>Convert between equivalent representations of positive rational numbers.</w:t>
      </w:r>
    </w:p>
    <w:p w14:paraId="36B9E12C" w14:textId="77777777" w:rsidR="003D77BC" w:rsidRPr="00414F08" w:rsidRDefault="003D77BC" w:rsidP="003D77BC">
      <w:pPr>
        <w:numPr>
          <w:ilvl w:val="0"/>
          <w:numId w:val="3"/>
        </w:numPr>
        <w:tabs>
          <w:tab w:val="clear" w:pos="720"/>
          <w:tab w:val="num" w:pos="360"/>
        </w:tabs>
        <w:ind w:left="36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14F08">
        <w:rPr>
          <w:rFonts w:ascii="Arial" w:hAnsi="Arial" w:cs="Arial"/>
          <w:color w:val="000000"/>
          <w:sz w:val="22"/>
          <w:szCs w:val="22"/>
        </w:rPr>
        <w:t>Translating between and within fractions (improper/mixed number), decimals using representations in pictures, manipulatives, spoken language, written symbols, and relevant situations</w:t>
      </w:r>
    </w:p>
    <w:p w14:paraId="658A0C67" w14:textId="77777777" w:rsidR="003D77BC" w:rsidRPr="00414F08" w:rsidRDefault="003D77BC" w:rsidP="003D77BC">
      <w:pPr>
        <w:spacing w:before="200"/>
        <w:rPr>
          <w:rFonts w:ascii="Times" w:hAnsi="Times" w:cs="Times New Roman"/>
          <w:sz w:val="22"/>
          <w:szCs w:val="22"/>
        </w:rPr>
      </w:pPr>
      <w:r w:rsidRPr="00414F08">
        <w:rPr>
          <w:rFonts w:ascii="Arial" w:hAnsi="Arial" w:cs="Arial"/>
          <w:color w:val="000000"/>
          <w:sz w:val="22"/>
          <w:szCs w:val="22"/>
        </w:rPr>
        <w:t>6.1.1.2</w:t>
      </w:r>
      <w:r w:rsidRPr="00414F08">
        <w:rPr>
          <w:rFonts w:ascii="Arial" w:hAnsi="Arial" w:cs="Arial"/>
          <w:color w:val="000000"/>
          <w:sz w:val="22"/>
          <w:szCs w:val="22"/>
        </w:rPr>
        <w:tab/>
        <w:t xml:space="preserve"> Compare positive rational numbers represented in v</w:t>
      </w:r>
      <w:r>
        <w:rPr>
          <w:rFonts w:ascii="Arial" w:hAnsi="Arial" w:cs="Arial"/>
          <w:color w:val="000000"/>
          <w:sz w:val="22"/>
          <w:szCs w:val="22"/>
        </w:rPr>
        <w:t xml:space="preserve">arious forms. Use the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symbols  </w:t>
      </w:r>
      <w:r w:rsidRPr="00414F08">
        <w:rPr>
          <w:rFonts w:ascii="Arial" w:hAnsi="Arial" w:cs="Arial"/>
          <w:color w:val="000000"/>
          <w:sz w:val="22"/>
          <w:szCs w:val="22"/>
        </w:rPr>
        <w:t>&lt;</w:t>
      </w:r>
      <w:proofErr w:type="gramEnd"/>
      <w:r w:rsidRPr="00414F08">
        <w:rPr>
          <w:rFonts w:ascii="Arial" w:hAnsi="Arial" w:cs="Arial"/>
          <w:color w:val="000000"/>
          <w:sz w:val="22"/>
          <w:szCs w:val="22"/>
        </w:rPr>
        <w:t xml:space="preserve"> ,  =  and  &gt;.</w:t>
      </w:r>
    </w:p>
    <w:p w14:paraId="7C0AA6AD" w14:textId="77777777" w:rsidR="003D77BC" w:rsidRPr="00414F08" w:rsidRDefault="003D77BC" w:rsidP="003D77BC">
      <w:pPr>
        <w:numPr>
          <w:ilvl w:val="0"/>
          <w:numId w:val="4"/>
        </w:numPr>
        <w:tabs>
          <w:tab w:val="clear" w:pos="720"/>
          <w:tab w:val="num" w:pos="360"/>
        </w:tabs>
        <w:ind w:left="36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14F08">
        <w:rPr>
          <w:rFonts w:ascii="Arial" w:hAnsi="Arial" w:cs="Arial"/>
          <w:color w:val="000000"/>
          <w:sz w:val="22"/>
          <w:szCs w:val="22"/>
        </w:rPr>
        <w:t>Representing rational numbers in pictures, manipulatives, spoken language, written symbols, and relevant situations to compare and order</w:t>
      </w:r>
    </w:p>
    <w:p w14:paraId="3FA94431" w14:textId="78EBE46E" w:rsidR="003D77BC" w:rsidRPr="00414F08" w:rsidRDefault="003D77BC" w:rsidP="003D77BC">
      <w:pPr>
        <w:textAlignment w:val="baseline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</w:p>
    <w:p w14:paraId="5BA9E3B1" w14:textId="77777777" w:rsidR="00CE5219" w:rsidRDefault="00611D79"/>
    <w:sectPr w:rsidR="00CE5219" w:rsidSect="00E576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AF4E6D"/>
    <w:multiLevelType w:val="multilevel"/>
    <w:tmpl w:val="CA5CB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F41405"/>
    <w:multiLevelType w:val="multilevel"/>
    <w:tmpl w:val="4BAED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4B33F4"/>
    <w:multiLevelType w:val="multilevel"/>
    <w:tmpl w:val="92542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E6438B"/>
    <w:multiLevelType w:val="multilevel"/>
    <w:tmpl w:val="BEEE2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7BC"/>
    <w:rsid w:val="003D77BC"/>
    <w:rsid w:val="00611D79"/>
    <w:rsid w:val="00B41122"/>
    <w:rsid w:val="00E5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6F730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7B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302</Words>
  <Characters>1725</Characters>
  <Application>Microsoft Macintosh Word</Application>
  <DocSecurity>0</DocSecurity>
  <Lines>14</Lines>
  <Paragraphs>4</Paragraphs>
  <ScaleCrop>false</ScaleCrop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Sampson</dc:creator>
  <cp:keywords/>
  <dc:description/>
  <cp:lastModifiedBy>Christina Sampson</cp:lastModifiedBy>
  <cp:revision>3</cp:revision>
  <dcterms:created xsi:type="dcterms:W3CDTF">2015-08-27T04:42:00Z</dcterms:created>
  <dcterms:modified xsi:type="dcterms:W3CDTF">2015-08-27T05:03:00Z</dcterms:modified>
</cp:coreProperties>
</file>